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2"/>
        <w:gridCol w:w="4357"/>
      </w:tblGrid>
      <w:tr>
        <w:trPr>
          <w:trHeight w:val="508" w:hRule="atLeast"/>
        </w:trPr>
        <w:tc>
          <w:tcPr>
            <w:tcW w:w="44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CARRERA: CONSTRUCCIÓN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DOCENTE: PAUL LOYOLA GONZÁLEZ</w:t>
            </w:r>
          </w:p>
        </w:tc>
      </w:tr>
      <w:tr>
        <w:trPr>
          <w:trHeight w:val="508" w:hRule="atLeast"/>
        </w:trPr>
        <w:tc>
          <w:tcPr>
            <w:tcW w:w="44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ASIGNATURA: MUEBLES</w:t>
            </w:r>
          </w:p>
        </w:tc>
        <w:tc>
          <w:tcPr>
            <w:tcW w:w="43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NOMBRE ALUMNO:</w:t>
            </w:r>
          </w:p>
        </w:tc>
      </w:tr>
      <w:tr>
        <w:trPr>
          <w:trHeight w:val="510" w:hRule="atLeast"/>
        </w:trPr>
        <w:tc>
          <w:tcPr>
            <w:tcW w:w="447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  <w:tc>
          <w:tcPr>
            <w:tcW w:w="4357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FECHA: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spacing w:before="93"/>
        <w:ind w:left="821" w:right="0" w:firstLine="0"/>
        <w:jc w:val="left"/>
        <w:rPr>
          <w:rFonts w:ascii="Arial"/>
          <w:b/>
          <w:sz w:val="24"/>
        </w:rPr>
      </w:pPr>
      <w:r>
        <w:rPr/>
        <w:pict>
          <v:rect style="position:absolute;margin-left:139.100006pt;margin-top:17.225845pt;width:3.36pt;height:1.2pt;mso-position-horizontal-relative:page;mso-position-vertical-relative:paragraph;z-index:251658240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24"/>
        </w:rPr>
        <w:t>C)</w:t>
      </w:r>
      <w:r>
        <w:rPr>
          <w:rFonts w:ascii="Arial"/>
          <w:b/>
          <w:color w:val="4471C4"/>
          <w:sz w:val="24"/>
        </w:rPr>
        <w:t> </w:t>
      </w:r>
      <w:r>
        <w:rPr>
          <w:rFonts w:ascii="Arial"/>
          <w:b/>
          <w:color w:val="4471C4"/>
          <w:sz w:val="24"/>
          <w:u w:val="thick" w:color="4471C4"/>
        </w:rPr>
        <w:t>MUEBLES</w:t>
      </w:r>
      <w:r>
        <w:rPr>
          <w:rFonts w:ascii="Arial"/>
          <w:b/>
          <w:sz w:val="24"/>
          <w:u w:val="thick" w:color="4471C4"/>
        </w:rPr>
        <w:t>: DESARROLLO DE LA ACTIVIDAD.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56"/>
        <w:ind w:left="102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Indicaciones Actividad:</w:t>
      </w:r>
    </w:p>
    <w:p>
      <w:pPr>
        <w:pStyle w:val="BodyText"/>
        <w:spacing w:before="1"/>
        <w:rPr>
          <w:b/>
          <w:sz w:val="15"/>
        </w:rPr>
      </w:pPr>
    </w:p>
    <w:p>
      <w:pPr>
        <w:spacing w:line="276" w:lineRule="auto" w:before="56"/>
        <w:ind w:left="102" w:right="116" w:firstLine="0"/>
        <w:jc w:val="both"/>
        <w:rPr>
          <w:b/>
          <w:i/>
          <w:sz w:val="22"/>
        </w:rPr>
      </w:pPr>
      <w:r>
        <w:rPr>
          <w:sz w:val="22"/>
        </w:rPr>
        <w:t>Como ya se explico en la sección de metodología y conceptos, consiste en dibujar la planta de Arquitectura de su casa ó departamento. </w:t>
      </w:r>
      <w:r>
        <w:rPr>
          <w:b/>
          <w:i/>
          <w:sz w:val="22"/>
        </w:rPr>
        <w:t>Escala 1:50 ( 1 metro de la realidad es 2 cms en el papel) </w:t>
      </w:r>
      <w:r>
        <w:rPr>
          <w:sz w:val="22"/>
        </w:rPr>
        <w:t>en el caso de aquellos alumnos que no tengan Block, se puede usar un hoja de cuarderno universitario idealmente de matamáticas, de ser así aprovechar los cuadrados del cuaderno de matemáticas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guiarse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ellos,</w:t>
      </w:r>
      <w:r>
        <w:rPr>
          <w:spacing w:val="-6"/>
          <w:sz w:val="22"/>
        </w:rPr>
        <w:t> </w:t>
      </w:r>
      <w:r>
        <w:rPr>
          <w:b/>
          <w:i/>
          <w:sz w:val="22"/>
        </w:rPr>
        <w:t>1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metro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la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realidad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serían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2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cuadrados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en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la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hoja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cuaderno.</w:t>
      </w:r>
    </w:p>
    <w:p>
      <w:pPr>
        <w:pStyle w:val="BodyText"/>
        <w:spacing w:before="6"/>
        <w:rPr>
          <w:b/>
          <w:i/>
          <w:sz w:val="16"/>
        </w:rPr>
      </w:pPr>
    </w:p>
    <w:p>
      <w:pPr>
        <w:pStyle w:val="BodyText"/>
        <w:spacing w:line="276" w:lineRule="auto"/>
        <w:ind w:left="102" w:right="114"/>
        <w:jc w:val="both"/>
      </w:pPr>
      <w:r>
        <w:rPr/>
        <w:t>De acuerdo a lo planteado en la metodología, </w:t>
      </w:r>
      <w:r>
        <w:rPr>
          <w:b/>
          <w:u w:val="single"/>
        </w:rPr>
        <w:t>en el plano diferenciar por colores</w:t>
      </w:r>
      <w:r>
        <w:rPr/>
        <w:t>, entre muros estructurales (muros principales) y tabiques (muros secundarios). Si la vivienda no es de muros sólidos de albañilería (ladrillos), entonces identificar los muros perímetrales y centrales como estructurales y lo que dividen espacios interiores como: cocina, baño, dormitorios o closets, como secundarios.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b/>
          <w:u w:val="single"/>
        </w:rPr>
        <w:t>Formato</w:t>
      </w:r>
      <w:r>
        <w:rPr>
          <w:b/>
          <w:spacing w:val="-8"/>
          <w:u w:val="single"/>
        </w:rPr>
        <w:t> </w:t>
      </w:r>
      <w:r>
        <w:rPr>
          <w:b/>
          <w:u w:val="single"/>
        </w:rPr>
        <w:t>de</w:t>
      </w:r>
      <w:r>
        <w:rPr>
          <w:b/>
          <w:spacing w:val="38"/>
          <w:u w:val="single"/>
        </w:rPr>
        <w:t> </w:t>
      </w:r>
      <w:r>
        <w:rPr>
          <w:b/>
          <w:u w:val="single"/>
        </w:rPr>
        <w:t>lámina</w:t>
      </w:r>
      <w:r>
        <w:rPr>
          <w:b/>
          <w:spacing w:val="-8"/>
          <w:u w:val="single"/>
        </w:rPr>
        <w:t> </w:t>
      </w:r>
      <w:r>
        <w:rPr>
          <w:b/>
          <w:u w:val="single"/>
        </w:rPr>
        <w:t>del</w:t>
      </w:r>
      <w:r>
        <w:rPr>
          <w:b/>
          <w:spacing w:val="-5"/>
          <w:u w:val="single"/>
        </w:rPr>
        <w:t> </w:t>
      </w:r>
      <w:r>
        <w:rPr>
          <w:b/>
          <w:u w:val="single"/>
        </w:rPr>
        <w:t>plano</w:t>
      </w:r>
      <w:r>
        <w:rPr/>
        <w:t>,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caso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hoja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block,</w:t>
      </w:r>
      <w:r>
        <w:rPr>
          <w:spacing w:val="-5"/>
        </w:rPr>
        <w:t> </w:t>
      </w:r>
      <w:r>
        <w:rPr/>
        <w:t>debe</w:t>
      </w:r>
      <w:r>
        <w:rPr>
          <w:spacing w:val="-5"/>
        </w:rPr>
        <w:t> </w:t>
      </w:r>
      <w:r>
        <w:rPr/>
        <w:t>llevar</w:t>
      </w:r>
      <w:r>
        <w:rPr>
          <w:spacing w:val="-7"/>
        </w:rPr>
        <w:t> </w:t>
      </w:r>
      <w:r>
        <w:rPr/>
        <w:t>un</w:t>
      </w:r>
      <w:r>
        <w:rPr>
          <w:spacing w:val="-9"/>
        </w:rPr>
        <w:t> </w:t>
      </w:r>
      <w:r>
        <w:rPr/>
        <w:t>margen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centímetro como mínimo y su respectiva viñeta, se adjunta 2 figuras como anexo de referencia, de una planta de Arquitectura y Viñeta, a modo de repaso y</w:t>
      </w:r>
      <w:r>
        <w:rPr>
          <w:spacing w:val="-10"/>
        </w:rPr>
        <w:t> </w:t>
      </w:r>
      <w:r>
        <w:rPr/>
        <w:t>recordatorio.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427" w:footer="1581" w:top="2240" w:bottom="17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325"/>
        <w:rPr>
          <w:sz w:val="20"/>
        </w:rPr>
      </w:pPr>
      <w:r>
        <w:rPr>
          <w:sz w:val="20"/>
        </w:rPr>
        <w:drawing>
          <wp:inline distT="0" distB="0" distL="0" distR="0">
            <wp:extent cx="5216284" cy="359683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284" cy="359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line="273" w:lineRule="auto" w:before="57"/>
        <w:ind w:right="246"/>
      </w:pPr>
      <w:r>
        <w:rPr>
          <w:u w:val="single"/>
        </w:rPr>
        <w:t>Anexo: </w:t>
      </w:r>
      <w:r>
        <w:rPr/>
        <w:t>Figura 1. Ejemplo de viñeta, son medidas referenciales, no obstante, evaluar las medidas de acuerdo al espacio que tengan en la lámina de block o cuaderno.</w:t>
      </w:r>
    </w:p>
    <w:p>
      <w:pPr>
        <w:spacing w:after="0" w:line="273" w:lineRule="auto"/>
        <w:sectPr>
          <w:pgSz w:w="12240" w:h="15840"/>
          <w:pgMar w:header="427" w:footer="1581" w:top="2240" w:bottom="1780" w:left="1600" w:right="1580"/>
        </w:sect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5574113" cy="2632329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113" cy="263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line="276" w:lineRule="auto" w:before="56"/>
        <w:ind w:left="102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Anexo: </w:t>
      </w:r>
      <w:r>
        <w:rPr>
          <w:b/>
          <w:sz w:val="22"/>
        </w:rPr>
        <w:t>Figura 2. Ejemplo de plano de planta, como referencia y ejemplo de muros estructurales (más gruesos) y muros de tabique (más delgados).</w:t>
      </w:r>
    </w:p>
    <w:sectPr>
      <w:pgSz w:w="12240" w:h="15840"/>
      <w:pgMar w:header="427" w:footer="1581" w:top="2240" w:bottom="17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55840">
          <wp:simplePos x="0" y="0"/>
          <wp:positionH relativeFrom="page">
            <wp:posOffset>1088448</wp:posOffset>
          </wp:positionH>
          <wp:positionV relativeFrom="page">
            <wp:posOffset>8927169</wp:posOffset>
          </wp:positionV>
          <wp:extent cx="6683951" cy="101540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3951" cy="101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53792">
          <wp:simplePos x="0" y="0"/>
          <wp:positionH relativeFrom="page">
            <wp:posOffset>3457960</wp:posOffset>
          </wp:positionH>
          <wp:positionV relativeFrom="page">
            <wp:posOffset>271272</wp:posOffset>
          </wp:positionV>
          <wp:extent cx="800476" cy="78028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476" cy="780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8.210007pt;margin-top:95.559296pt;width:135.3pt;height:17.850pt;mso-position-horizontal-relative:page;mso-position-vertical-relative:page;z-index:-251761664" type="#_x0000_t202" filled="false" stroked="false">
          <v:textbox inset="0,0,0,0">
            <w:txbxContent>
              <w:p>
                <w:pPr>
                  <w:spacing w:before="14"/>
                  <w:ind w:left="2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404040"/>
                    <w:sz w:val="14"/>
                  </w:rPr>
                  <w:t>Liceo Técnico Santa Cruz de Triana</w:t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404040"/>
                    <w:sz w:val="14"/>
                  </w:rPr>
                  <w:t>“Diseñando Sueños, Construyendo Futuro”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56"/>
      <w:ind w:left="102"/>
      <w:outlineLvl w:val="1"/>
    </w:pPr>
    <w:rPr>
      <w:rFonts w:ascii="Calibri" w:hAnsi="Calibri" w:eastAsia="Calibri" w:cs="Calibri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7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dcterms:created xsi:type="dcterms:W3CDTF">2020-06-29T21:44:54Z</dcterms:created>
  <dcterms:modified xsi:type="dcterms:W3CDTF">2020-06-29T21:44:54Z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2020-06-29T00:00:00Z</vt:filetime>
  </property>
</Properties>
</file>